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CF" w:rsidRPr="00A636CF" w:rsidRDefault="00A636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636CF" w:rsidRDefault="00A63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Pr="003D1114" w:rsidRDefault="003D1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114">
        <w:rPr>
          <w:rFonts w:ascii="Times New Roman" w:hAnsi="Times New Roman" w:cs="Times New Roman"/>
          <w:sz w:val="28"/>
          <w:szCs w:val="28"/>
        </w:rPr>
        <w:t>Об управлении по организации проектной деятельности правительства Еврейской автономной области</w:t>
      </w: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Pr="00A636CF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6CF" w:rsidRPr="006C5D88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F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27.06.2012 </w:t>
      </w:r>
      <w:r w:rsidR="003F0D58">
        <w:rPr>
          <w:rFonts w:ascii="Times New Roman" w:hAnsi="Times New Roman" w:cs="Times New Roman"/>
          <w:sz w:val="28"/>
          <w:szCs w:val="28"/>
        </w:rPr>
        <w:t>№ 79-ОЗ «</w:t>
      </w:r>
      <w:r w:rsidRPr="006C5D88">
        <w:rPr>
          <w:rFonts w:ascii="Times New Roman" w:hAnsi="Times New Roman" w:cs="Times New Roman"/>
          <w:sz w:val="28"/>
          <w:szCs w:val="28"/>
        </w:rPr>
        <w:t>О правительстве Еврейской автономной области</w:t>
      </w:r>
      <w:r w:rsidR="003F0D58">
        <w:rPr>
          <w:rFonts w:ascii="Times New Roman" w:hAnsi="Times New Roman" w:cs="Times New Roman"/>
          <w:sz w:val="28"/>
          <w:szCs w:val="28"/>
        </w:rPr>
        <w:t>»</w:t>
      </w:r>
      <w:r w:rsidRPr="006C5D88">
        <w:rPr>
          <w:rFonts w:ascii="Times New Roman" w:hAnsi="Times New Roman" w:cs="Times New Roman"/>
          <w:sz w:val="28"/>
          <w:szCs w:val="28"/>
        </w:rPr>
        <w:t xml:space="preserve">, </w:t>
      </w:r>
      <w:r w:rsidR="003F0D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F0D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от</w:t>
      </w:r>
      <w:r w:rsidR="000A3656">
        <w:rPr>
          <w:rFonts w:ascii="Times New Roman" w:hAnsi="Times New Roman" w:cs="Times New Roman"/>
          <w:sz w:val="28"/>
          <w:szCs w:val="28"/>
        </w:rPr>
        <w:t xml:space="preserve"> </w:t>
      </w:r>
      <w:r w:rsidR="00F41222">
        <w:rPr>
          <w:rFonts w:ascii="Times New Roman" w:hAnsi="Times New Roman" w:cs="Times New Roman"/>
          <w:sz w:val="28"/>
          <w:szCs w:val="28"/>
        </w:rPr>
        <w:t>20.03.2020</w:t>
      </w:r>
      <w:r w:rsidRPr="006C5D88">
        <w:rPr>
          <w:rFonts w:ascii="Times New Roman" w:hAnsi="Times New Roman" w:cs="Times New Roman"/>
          <w:sz w:val="28"/>
          <w:szCs w:val="28"/>
        </w:rPr>
        <w:t xml:space="preserve"> </w:t>
      </w:r>
      <w:r w:rsidR="00F41222">
        <w:rPr>
          <w:rFonts w:ascii="Times New Roman" w:hAnsi="Times New Roman" w:cs="Times New Roman"/>
          <w:sz w:val="28"/>
          <w:szCs w:val="28"/>
        </w:rPr>
        <w:br/>
      </w:r>
      <w:r w:rsidR="003F0D58">
        <w:rPr>
          <w:rFonts w:ascii="Times New Roman" w:hAnsi="Times New Roman" w:cs="Times New Roman"/>
          <w:sz w:val="28"/>
          <w:szCs w:val="28"/>
        </w:rPr>
        <w:t>№</w:t>
      </w:r>
      <w:r w:rsidRPr="006C5D88">
        <w:rPr>
          <w:rFonts w:ascii="Times New Roman" w:hAnsi="Times New Roman" w:cs="Times New Roman"/>
          <w:sz w:val="28"/>
          <w:szCs w:val="28"/>
        </w:rPr>
        <w:t xml:space="preserve"> </w:t>
      </w:r>
      <w:r w:rsidR="00F41222">
        <w:rPr>
          <w:rFonts w:ascii="Times New Roman" w:hAnsi="Times New Roman" w:cs="Times New Roman"/>
          <w:sz w:val="28"/>
          <w:szCs w:val="28"/>
        </w:rPr>
        <w:t>52</w:t>
      </w:r>
      <w:bookmarkStart w:id="0" w:name="_GoBack"/>
      <w:bookmarkEnd w:id="0"/>
      <w:r w:rsidR="000A3656">
        <w:rPr>
          <w:rFonts w:ascii="Times New Roman" w:hAnsi="Times New Roman" w:cs="Times New Roman"/>
          <w:sz w:val="28"/>
          <w:szCs w:val="28"/>
        </w:rPr>
        <w:t xml:space="preserve"> </w:t>
      </w:r>
      <w:r w:rsidR="003F0D58">
        <w:rPr>
          <w:rFonts w:ascii="Times New Roman" w:hAnsi="Times New Roman" w:cs="Times New Roman"/>
          <w:sz w:val="28"/>
          <w:szCs w:val="28"/>
        </w:rPr>
        <w:t>«</w:t>
      </w:r>
      <w:r w:rsidRPr="006C5D88">
        <w:rPr>
          <w:rFonts w:ascii="Times New Roman" w:hAnsi="Times New Roman" w:cs="Times New Roman"/>
          <w:sz w:val="28"/>
          <w:szCs w:val="28"/>
        </w:rPr>
        <w:t xml:space="preserve">О создании управления по </w:t>
      </w:r>
      <w:r w:rsidR="003F0D58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="003F0D58">
        <w:rPr>
          <w:rFonts w:ascii="Times New Roman" w:hAnsi="Times New Roman" w:cs="Times New Roman"/>
          <w:sz w:val="28"/>
          <w:szCs w:val="28"/>
        </w:rPr>
        <w:t>»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A636CF" w:rsidRPr="006C5D88" w:rsidRDefault="00A636CF" w:rsidP="006C5D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36CF" w:rsidRPr="006C5D88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3F0D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F0D58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 xml:space="preserve">об управлении по </w:t>
      </w:r>
      <w:r w:rsidR="003F0D58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области.</w:t>
      </w:r>
    </w:p>
    <w:p w:rsidR="00A636CF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2. Установить предельную численность работников управления </w:t>
      </w:r>
      <w:r w:rsidR="005A249F" w:rsidRPr="003D1114">
        <w:rPr>
          <w:rFonts w:ascii="Times New Roman" w:hAnsi="Times New Roman" w:cs="Times New Roman"/>
          <w:sz w:val="28"/>
          <w:szCs w:val="28"/>
        </w:rPr>
        <w:t>по организации проектной деятельности правительства Еврейской автономной области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F50B2">
        <w:rPr>
          <w:rFonts w:ascii="Times New Roman" w:hAnsi="Times New Roman" w:cs="Times New Roman"/>
          <w:sz w:val="28"/>
          <w:szCs w:val="28"/>
        </w:rPr>
        <w:t>20</w:t>
      </w:r>
      <w:r w:rsidRPr="006C5D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F50B2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Разрешить начальнику управления по организации проектной деятельности иметь заместителя, назначаемого на должность и освобождаемого от должности губернатором Еврейской автономной области.</w:t>
      </w:r>
    </w:p>
    <w:p w:rsidR="001F50B2" w:rsidRPr="006C5D88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Разрешить управлению образовывать коллегию для решения вопросов, входящих в его компетенцию.</w:t>
      </w:r>
    </w:p>
    <w:p w:rsidR="00A636CF" w:rsidRPr="006C5D88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6CF" w:rsidRPr="006C5D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636CF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D35FD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Pr="006C5D88" w:rsidRDefault="00D35FD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D35FD8" w:rsidP="00D3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исполняющий обязанности </w:t>
      </w:r>
    </w:p>
    <w:p w:rsidR="00A636CF" w:rsidRPr="006C5D88" w:rsidRDefault="003F0D58" w:rsidP="00D3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36CF" w:rsidRPr="006C5D88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35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</w:t>
      </w:r>
      <w:r w:rsidR="00D3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Гольдштейн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A3656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919F4">
        <w:rPr>
          <w:rFonts w:ascii="Times New Roman" w:hAnsi="Times New Roman"/>
          <w:sz w:val="28"/>
          <w:szCs w:val="28"/>
        </w:rPr>
        <w:t xml:space="preserve">правительства        </w:t>
      </w: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t>от _______________ № _______</w:t>
      </w:r>
    </w:p>
    <w:p w:rsidR="00A636CF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CB8" w:rsidRPr="006C5D88" w:rsidRDefault="008D4CB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0272B" w:rsidRDefault="0080272B" w:rsidP="006C5D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0272B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636CF" w:rsidRPr="0080272B" w:rsidRDefault="0080272B" w:rsidP="0080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72B">
        <w:rPr>
          <w:rFonts w:ascii="Times New Roman" w:hAnsi="Times New Roman" w:cs="Times New Roman"/>
          <w:b w:val="0"/>
          <w:sz w:val="28"/>
          <w:szCs w:val="28"/>
        </w:rPr>
        <w:t xml:space="preserve">об управлении по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проектной деятельности правительства Е</w:t>
      </w:r>
      <w:r w:rsidRPr="0080272B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A636CF" w:rsidRPr="006C5D88" w:rsidRDefault="00A636CF" w:rsidP="006C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B369DF" w:rsidRDefault="00A636CF" w:rsidP="00320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1.1. Управление по </w:t>
      </w:r>
      <w:r w:rsidR="00B369DF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управление) является органом исполнительной власти Еврейской автономной области, формируемым правительством Еврейской автономной области, </w:t>
      </w:r>
      <w:r w:rsidR="00B369DF" w:rsidRPr="00B369DF">
        <w:rPr>
          <w:rFonts w:ascii="Times New Roman" w:hAnsi="Times New Roman" w:cs="Times New Roman"/>
          <w:sz w:val="28"/>
          <w:szCs w:val="28"/>
        </w:rPr>
        <w:t>обеспечивающим методическо</w:t>
      </w:r>
      <w:r w:rsidR="001C1F57">
        <w:rPr>
          <w:rFonts w:ascii="Times New Roman" w:hAnsi="Times New Roman" w:cs="Times New Roman"/>
          <w:sz w:val="28"/>
          <w:szCs w:val="28"/>
        </w:rPr>
        <w:t>е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1C1F57">
        <w:rPr>
          <w:rFonts w:ascii="Times New Roman" w:hAnsi="Times New Roman" w:cs="Times New Roman"/>
          <w:sz w:val="28"/>
          <w:szCs w:val="28"/>
        </w:rPr>
        <w:t>е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</w:t>
      </w:r>
      <w:r w:rsidR="001C1F57">
        <w:rPr>
          <w:rFonts w:ascii="Times New Roman" w:hAnsi="Times New Roman" w:cs="Times New Roman"/>
          <w:sz w:val="28"/>
          <w:szCs w:val="28"/>
        </w:rPr>
        <w:t>и организацию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проектной деятельности на территории </w:t>
      </w:r>
      <w:r w:rsidR="00B369D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C1F57">
        <w:rPr>
          <w:rFonts w:ascii="Times New Roman" w:hAnsi="Times New Roman" w:cs="Times New Roman"/>
          <w:sz w:val="28"/>
          <w:szCs w:val="28"/>
        </w:rPr>
        <w:t xml:space="preserve">общую координацию, мониторинг, контроль реализации региональных проектов </w:t>
      </w:r>
      <w:r w:rsidR="001F50B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C1F57">
        <w:rPr>
          <w:rFonts w:ascii="Times New Roman" w:hAnsi="Times New Roman" w:cs="Times New Roman"/>
          <w:sz w:val="28"/>
          <w:szCs w:val="28"/>
        </w:rPr>
        <w:t>, иных проектов</w:t>
      </w:r>
      <w:r w:rsidRPr="00B369DF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1.2. Полное наименование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управление по </w:t>
      </w:r>
      <w:r w:rsidR="0080272B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область).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во взаимодействии с федеральными органами исполнительной власти и их территориальными органами,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органами местного самоуправления муниципальных образований области, организациями, расположенными на территории области, независимо от форм собственности и ведомственной принадлежности.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1.4. Управление в своей деятельности руководствуется </w:t>
      </w:r>
      <w:hyperlink r:id="rId7" w:history="1">
        <w:r w:rsidRPr="00802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области, а также настоящим Положением.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2. Полномочия управления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3200C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Управление осуществляет следующие полномочия:</w:t>
      </w:r>
    </w:p>
    <w:p w:rsidR="0080272B" w:rsidRDefault="008717E0" w:rsidP="003200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272B">
        <w:rPr>
          <w:rFonts w:ascii="Times New Roman" w:hAnsi="Times New Roman" w:cs="Times New Roman"/>
          <w:sz w:val="28"/>
          <w:szCs w:val="28"/>
        </w:rPr>
        <w:t xml:space="preserve">. </w:t>
      </w:r>
      <w:r w:rsidR="005231A4">
        <w:rPr>
          <w:rFonts w:ascii="Times New Roman" w:hAnsi="Times New Roman" w:cs="Times New Roman"/>
          <w:sz w:val="28"/>
          <w:szCs w:val="28"/>
        </w:rPr>
        <w:t>О</w:t>
      </w:r>
      <w:r w:rsidR="00E25CF1">
        <w:rPr>
          <w:rFonts w:ascii="Times New Roman" w:hAnsi="Times New Roman" w:cs="Times New Roman"/>
          <w:sz w:val="28"/>
          <w:szCs w:val="28"/>
        </w:rPr>
        <w:t>существление общей координации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 w:rsidR="00E25CF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0272B">
        <w:rPr>
          <w:rFonts w:ascii="Times New Roman" w:hAnsi="Times New Roman" w:cs="Times New Roman"/>
          <w:sz w:val="28"/>
          <w:szCs w:val="28"/>
        </w:rPr>
        <w:t xml:space="preserve">региональных проектов области, реализуемых в рамках национальных проектов (программ) (далее </w:t>
      </w:r>
      <w:r w:rsidR="008D4CB8">
        <w:rPr>
          <w:rFonts w:ascii="Times New Roman" w:hAnsi="Times New Roman" w:cs="Times New Roman"/>
          <w:sz w:val="28"/>
          <w:szCs w:val="28"/>
        </w:rPr>
        <w:t>–</w:t>
      </w:r>
      <w:r w:rsidR="0080272B">
        <w:rPr>
          <w:rFonts w:ascii="Times New Roman" w:hAnsi="Times New Roman" w:cs="Times New Roman"/>
          <w:sz w:val="28"/>
          <w:szCs w:val="28"/>
        </w:rPr>
        <w:t xml:space="preserve"> региональные проекты)</w:t>
      </w:r>
      <w:r w:rsidR="00E25CF1">
        <w:rPr>
          <w:rFonts w:ascii="Times New Roman" w:hAnsi="Times New Roman" w:cs="Times New Roman"/>
          <w:sz w:val="28"/>
          <w:szCs w:val="28"/>
        </w:rPr>
        <w:t>,</w:t>
      </w:r>
      <w:r w:rsidR="0080272B">
        <w:rPr>
          <w:rFonts w:ascii="Times New Roman" w:hAnsi="Times New Roman" w:cs="Times New Roman"/>
          <w:sz w:val="28"/>
          <w:szCs w:val="28"/>
        </w:rPr>
        <w:t xml:space="preserve"> проектов, реализуемых органами власти и органами местного самоуправления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="0080272B">
        <w:rPr>
          <w:rFonts w:ascii="Times New Roman" w:hAnsi="Times New Roman" w:cs="Times New Roman"/>
          <w:sz w:val="28"/>
          <w:szCs w:val="28"/>
        </w:rPr>
        <w:t xml:space="preserve"> проекты)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2</w:t>
      </w:r>
      <w:r w:rsidR="0080272B">
        <w:rPr>
          <w:rFonts w:ascii="Times New Roman" w:hAnsi="Times New Roman" w:cs="Times New Roman"/>
          <w:sz w:val="28"/>
          <w:szCs w:val="28"/>
        </w:rPr>
        <w:t xml:space="preserve">. Обеспечение контроля реализации </w:t>
      </w:r>
      <w:r w:rsidR="00FD0AB8">
        <w:rPr>
          <w:rFonts w:ascii="Times New Roman" w:hAnsi="Times New Roman" w:cs="Times New Roman"/>
          <w:sz w:val="28"/>
          <w:szCs w:val="28"/>
        </w:rPr>
        <w:t xml:space="preserve">региональных проектов, иных </w:t>
      </w:r>
      <w:r w:rsidR="0080272B">
        <w:rPr>
          <w:rFonts w:ascii="Times New Roman" w:hAnsi="Times New Roman" w:cs="Times New Roman"/>
          <w:sz w:val="28"/>
          <w:szCs w:val="28"/>
        </w:rPr>
        <w:t>проектов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1F50B2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1F50B2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с органами власти, органами местного самоуправления по вопросам реализации проектной деятельности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1A4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региональных проектов, иных проектов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соблюдения сроков и качества выполнения запланированных мероприятий по проектам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F50B2">
        <w:rPr>
          <w:rFonts w:ascii="Times New Roman" w:hAnsi="Times New Roman" w:cs="Times New Roman"/>
          <w:sz w:val="28"/>
          <w:szCs w:val="28"/>
        </w:rPr>
        <w:t>и</w:t>
      </w:r>
      <w:r w:rsidR="0080272B">
        <w:rPr>
          <w:rFonts w:ascii="Times New Roman" w:hAnsi="Times New Roman" w:cs="Times New Roman"/>
          <w:sz w:val="28"/>
          <w:szCs w:val="28"/>
        </w:rPr>
        <w:t xml:space="preserve"> сводной аналитической информации о реализации проектной дея</w:t>
      </w:r>
      <w:r w:rsidR="001F50B2">
        <w:rPr>
          <w:rFonts w:ascii="Times New Roman" w:hAnsi="Times New Roman" w:cs="Times New Roman"/>
          <w:sz w:val="28"/>
          <w:szCs w:val="28"/>
        </w:rPr>
        <w:t>тельности на территории области.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1F50B2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F50B2">
        <w:rPr>
          <w:rFonts w:ascii="Times New Roman" w:hAnsi="Times New Roman" w:cs="Times New Roman"/>
          <w:sz w:val="28"/>
          <w:szCs w:val="28"/>
        </w:rPr>
        <w:t>й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оценке фактических параметров региональных проектов и определению их отклонений от плановых параметров, анализу отклонений и выявлению причин их возникновения с привлечением при необходимости ответственных за реализацию региональных проектов органов власти и экспертов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подготовки отчетов органами </w:t>
      </w:r>
      <w:r w:rsidR="001F50B2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80272B">
        <w:rPr>
          <w:rFonts w:ascii="Times New Roman" w:hAnsi="Times New Roman" w:cs="Times New Roman"/>
          <w:sz w:val="28"/>
          <w:szCs w:val="28"/>
        </w:rPr>
        <w:t>власти</w:t>
      </w:r>
      <w:r w:rsidR="001F50B2">
        <w:rPr>
          <w:rFonts w:ascii="Times New Roman" w:hAnsi="Times New Roman" w:cs="Times New Roman"/>
          <w:sz w:val="28"/>
          <w:szCs w:val="28"/>
        </w:rPr>
        <w:t>, формируемых правительством Еврейской автономной области,</w:t>
      </w:r>
      <w:r w:rsidR="0080272B">
        <w:rPr>
          <w:rFonts w:ascii="Times New Roman" w:hAnsi="Times New Roman" w:cs="Times New Roman"/>
          <w:sz w:val="28"/>
          <w:szCs w:val="28"/>
        </w:rPr>
        <w:t xml:space="preserve"> о реализации региональных проектов в подсистеме управления национальными проектами государственной интегрированной информационной системы управления общественными финансами </w:t>
      </w:r>
      <w:r w:rsidR="001F50B2">
        <w:rPr>
          <w:rFonts w:ascii="Times New Roman" w:hAnsi="Times New Roman" w:cs="Times New Roman"/>
          <w:sz w:val="28"/>
          <w:szCs w:val="28"/>
        </w:rPr>
        <w:t>«</w:t>
      </w:r>
      <w:r w:rsidR="0080272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F50B2">
        <w:rPr>
          <w:rFonts w:ascii="Times New Roman" w:hAnsi="Times New Roman" w:cs="Times New Roman"/>
          <w:sz w:val="28"/>
          <w:szCs w:val="28"/>
        </w:rPr>
        <w:t>».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на </w:t>
      </w:r>
      <w:r w:rsidR="006B0D61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="0080272B">
        <w:rPr>
          <w:rFonts w:ascii="Times New Roman" w:hAnsi="Times New Roman" w:cs="Times New Roman"/>
          <w:sz w:val="28"/>
          <w:szCs w:val="28"/>
        </w:rPr>
        <w:t>основе подготовк</w:t>
      </w:r>
      <w:r w:rsidR="006B0D61">
        <w:rPr>
          <w:rFonts w:ascii="Times New Roman" w:hAnsi="Times New Roman" w:cs="Times New Roman"/>
          <w:sz w:val="28"/>
          <w:szCs w:val="28"/>
        </w:rPr>
        <w:t>и</w:t>
      </w:r>
      <w:r w:rsidR="0080272B">
        <w:rPr>
          <w:rFonts w:ascii="Times New Roman" w:hAnsi="Times New Roman" w:cs="Times New Roman"/>
          <w:sz w:val="28"/>
          <w:szCs w:val="28"/>
        </w:rPr>
        <w:t xml:space="preserve"> сводной отчетной информации о реализации региональных проектов для направления в проектный офис Правительства Российской Федерации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272B">
        <w:rPr>
          <w:rFonts w:ascii="Times New Roman" w:hAnsi="Times New Roman" w:cs="Times New Roman"/>
          <w:sz w:val="28"/>
          <w:szCs w:val="28"/>
        </w:rPr>
        <w:t>редставл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запросу проектного офиса Правительства Российской Федерации аналитически</w:t>
      </w:r>
      <w:r w:rsidR="006B0D61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и ины</w:t>
      </w:r>
      <w:r w:rsidR="006B0D61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B0D61">
        <w:rPr>
          <w:rFonts w:ascii="Times New Roman" w:hAnsi="Times New Roman" w:cs="Times New Roman"/>
          <w:sz w:val="28"/>
          <w:szCs w:val="28"/>
        </w:rPr>
        <w:t>ов</w:t>
      </w:r>
      <w:r w:rsidR="0080272B">
        <w:rPr>
          <w:rFonts w:ascii="Times New Roman" w:hAnsi="Times New Roman" w:cs="Times New Roman"/>
          <w:sz w:val="28"/>
          <w:szCs w:val="28"/>
        </w:rPr>
        <w:t xml:space="preserve"> в части реализации в области региональных проектов, а также иной информации по реализации проектной деятельности в области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272B">
        <w:rPr>
          <w:rFonts w:ascii="Times New Roman" w:hAnsi="Times New Roman" w:cs="Times New Roman"/>
          <w:sz w:val="28"/>
          <w:szCs w:val="28"/>
        </w:rPr>
        <w:t>част</w:t>
      </w:r>
      <w:r w:rsidR="006B0D61">
        <w:rPr>
          <w:rFonts w:ascii="Times New Roman" w:hAnsi="Times New Roman" w:cs="Times New Roman"/>
          <w:sz w:val="28"/>
          <w:szCs w:val="28"/>
        </w:rPr>
        <w:t>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в контрольных мероприятиях, организованных проектным офисом Правительства Российской Федерации в отношении национальных, федеральных и региональных проектов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6B0D61" w:rsidRDefault="006B0D61" w:rsidP="00320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717E0"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формирования и совершенствования порядка стимулирования государственных гражданских служащих, участвующих в проектной деятельности, в органах исполнительной власти области.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13.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учет</w:t>
      </w:r>
      <w:r w:rsidR="006B0D61">
        <w:rPr>
          <w:rFonts w:ascii="Times New Roman" w:hAnsi="Times New Roman" w:cs="Times New Roman"/>
          <w:sz w:val="28"/>
          <w:szCs w:val="28"/>
        </w:rPr>
        <w:t>а</w:t>
      </w:r>
      <w:r w:rsidR="0080272B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органов власти, участвующих в реализации региональных проектов, а также учет их уровня занятости в реализации региональных проектов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организационно-техническо</w:t>
      </w:r>
      <w:r w:rsidR="006B0D61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B0D61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</w:t>
      </w:r>
      <w:r w:rsidR="003200C2">
        <w:rPr>
          <w:rFonts w:ascii="Times New Roman" w:hAnsi="Times New Roman" w:cs="Times New Roman"/>
          <w:sz w:val="28"/>
          <w:szCs w:val="28"/>
        </w:rPr>
        <w:br/>
      </w:r>
      <w:r w:rsidR="006B0D61">
        <w:rPr>
          <w:rFonts w:ascii="Times New Roman" w:hAnsi="Times New Roman" w:cs="Times New Roman"/>
          <w:sz w:val="28"/>
          <w:szCs w:val="28"/>
        </w:rPr>
        <w:t>до 2024 года».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272B">
        <w:rPr>
          <w:rFonts w:ascii="Times New Roman" w:hAnsi="Times New Roman" w:cs="Times New Roman"/>
          <w:sz w:val="28"/>
          <w:szCs w:val="28"/>
        </w:rPr>
        <w:t>азраб</w:t>
      </w:r>
      <w:r w:rsidR="006B0D61">
        <w:rPr>
          <w:rFonts w:ascii="Times New Roman" w:hAnsi="Times New Roman" w:cs="Times New Roman"/>
          <w:sz w:val="28"/>
          <w:szCs w:val="28"/>
        </w:rPr>
        <w:t>отка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6B0D61">
        <w:rPr>
          <w:rFonts w:ascii="Times New Roman" w:hAnsi="Times New Roman" w:cs="Times New Roman"/>
          <w:sz w:val="28"/>
          <w:szCs w:val="28"/>
        </w:rPr>
        <w:t>х материалов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вопросам, относящимся к задачам и функциям Управления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проведени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управлении.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B0D61">
        <w:rPr>
          <w:rFonts w:ascii="Times New Roman" w:hAnsi="Times New Roman" w:cs="Times New Roman"/>
          <w:sz w:val="28"/>
          <w:szCs w:val="28"/>
        </w:rPr>
        <w:t>й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государственного заказчика в соответствии с действующим законодательством.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18.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6B0D61">
        <w:rPr>
          <w:rFonts w:ascii="Times New Roman" w:hAnsi="Times New Roman" w:cs="Times New Roman"/>
          <w:sz w:val="28"/>
          <w:szCs w:val="28"/>
        </w:rPr>
        <w:t>отка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0D61">
        <w:rPr>
          <w:rFonts w:ascii="Times New Roman" w:hAnsi="Times New Roman" w:cs="Times New Roman"/>
          <w:sz w:val="28"/>
          <w:szCs w:val="28"/>
        </w:rPr>
        <w:t>ов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области по вопросам, относящимся к компетенции управления, и прин</w:t>
      </w:r>
      <w:r w:rsidR="006B0D61">
        <w:rPr>
          <w:rFonts w:ascii="Times New Roman" w:hAnsi="Times New Roman" w:cs="Times New Roman"/>
          <w:sz w:val="28"/>
          <w:szCs w:val="28"/>
        </w:rPr>
        <w:t>ятие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их согласовании.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0.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обращений, а также прием граждан и организаций по вопросам, находящимся в компетенции управления, в соответствии с действующим законодательством.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1</w:t>
      </w:r>
      <w:r w:rsidR="00FD0AB8"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 функций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области мобилизационной подготовки и мобилизации в соответствии с законодательством Российской Федерации.</w:t>
      </w:r>
    </w:p>
    <w:p w:rsidR="00A636CF" w:rsidRDefault="00FD0AB8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6B0D61">
        <w:rPr>
          <w:rFonts w:ascii="Times New Roman" w:hAnsi="Times New Roman" w:cs="Times New Roman"/>
          <w:sz w:val="28"/>
          <w:szCs w:val="28"/>
        </w:rPr>
        <w:t>его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0D61">
        <w:rPr>
          <w:rFonts w:ascii="Times New Roman" w:hAnsi="Times New Roman" w:cs="Times New Roman"/>
          <w:sz w:val="28"/>
          <w:szCs w:val="28"/>
        </w:rPr>
        <w:t xml:space="preserve">ого </w:t>
      </w:r>
      <w:r w:rsidR="00A636CF" w:rsidRPr="006C5D88">
        <w:rPr>
          <w:rFonts w:ascii="Times New Roman" w:hAnsi="Times New Roman" w:cs="Times New Roman"/>
          <w:sz w:val="28"/>
          <w:szCs w:val="28"/>
        </w:rPr>
        <w:t>контрол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и внутренн</w:t>
      </w:r>
      <w:r w:rsidR="006B0D61">
        <w:rPr>
          <w:rFonts w:ascii="Times New Roman" w:hAnsi="Times New Roman" w:cs="Times New Roman"/>
          <w:sz w:val="28"/>
          <w:szCs w:val="28"/>
        </w:rPr>
        <w:t>его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0D61">
        <w:rPr>
          <w:rFonts w:ascii="Times New Roman" w:hAnsi="Times New Roman" w:cs="Times New Roman"/>
          <w:sz w:val="28"/>
          <w:szCs w:val="28"/>
        </w:rPr>
        <w:t>ого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6B0D61">
        <w:rPr>
          <w:rFonts w:ascii="Times New Roman" w:hAnsi="Times New Roman" w:cs="Times New Roman"/>
          <w:sz w:val="28"/>
          <w:szCs w:val="28"/>
        </w:rPr>
        <w:t>а</w:t>
      </w:r>
      <w:r w:rsidR="00A636CF" w:rsidRPr="006C5D88">
        <w:rPr>
          <w:rFonts w:ascii="Times New Roman" w:hAnsi="Times New Roman" w:cs="Times New Roman"/>
          <w:sz w:val="28"/>
          <w:szCs w:val="28"/>
        </w:rPr>
        <w:t>.</w:t>
      </w:r>
    </w:p>
    <w:p w:rsidR="006B0D61" w:rsidRPr="006C5D88" w:rsidRDefault="006B0D6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E30B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иных полномочий, предусмотренных законодательством Российской Федерации, областным законодательством.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Управление для осуществления своих полномочий обладает следующими правами: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з</w:t>
      </w:r>
      <w:r w:rsidR="00A636CF" w:rsidRPr="006C5D88">
        <w:rPr>
          <w:rFonts w:ascii="Times New Roman" w:hAnsi="Times New Roman" w:cs="Times New Roman"/>
          <w:sz w:val="28"/>
          <w:szCs w:val="28"/>
        </w:rPr>
        <w:t>апрашивать в установленном порядке от федеральных органов исполнительной власти, территориальных органов федеральных органов исполнительной власти, органов исполнительной власти области, формируемых правительством области, структурных подразделений аппарата губернатора и правительства области, органов местного самоуправления муниципальных образований области, а также их должностных лиц, организаций, физических лиц информацию и материалы, необходимые для решения вопросов, входящих в компетенцию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36CF" w:rsidRPr="006C5D88">
        <w:rPr>
          <w:rFonts w:ascii="Times New Roman" w:hAnsi="Times New Roman" w:cs="Times New Roman"/>
          <w:sz w:val="28"/>
          <w:szCs w:val="28"/>
        </w:rPr>
        <w:t>носить правительству области предложения по созданию совещательных, экспертных и рабочих органов (групп) в установленной сфере деятельности, участвовать в установленном порядке в работе совещательных, экспертных и рабочих органов (групп), в мероприятиях, проводимых органами исполнительной власти области, формируемых правительством области, и структурными подразделениями аппарата губернатора и правительства области, по вопросам, относящимся к компетенции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36CF" w:rsidRPr="006C5D88">
        <w:rPr>
          <w:rFonts w:ascii="Times New Roman" w:hAnsi="Times New Roman" w:cs="Times New Roman"/>
          <w:sz w:val="28"/>
          <w:szCs w:val="28"/>
        </w:rPr>
        <w:t>оздавать рабочие группы, комиссии, советы для решения вопросов, отнесенных к компетенции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36CF" w:rsidRPr="006C5D88">
        <w:rPr>
          <w:rFonts w:ascii="Times New Roman" w:hAnsi="Times New Roman" w:cs="Times New Roman"/>
          <w:sz w:val="28"/>
          <w:szCs w:val="28"/>
        </w:rPr>
        <w:t>ривлекать по согласованию в необходимых случаях специалистов органов исполнительной власти области, формируемыми правительством области, а также специалистов (экспертов) иных органов и организаций для решения вопросов, относящихся к сфере деятельности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36CF" w:rsidRPr="006C5D88">
        <w:rPr>
          <w:rFonts w:ascii="Times New Roman" w:hAnsi="Times New Roman" w:cs="Times New Roman"/>
          <w:sz w:val="28"/>
          <w:szCs w:val="28"/>
        </w:rPr>
        <w:t>носить в установленном законодательством порядке на рассмотрение органов исполнительной власти области, формируемых правительством области, их должностных лиц, государственных учреждений и иных организаций предложения по вопросам своей компетенции, направлять информационные письма, разъяснения, методические рекомендации, регламенты, примерные формы документов;</w:t>
      </w:r>
    </w:p>
    <w:p w:rsidR="00A636CF" w:rsidRPr="006C5D88" w:rsidRDefault="00E25CF1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6CF" w:rsidRPr="006C5D88">
        <w:rPr>
          <w:rFonts w:ascii="Times New Roman" w:hAnsi="Times New Roman" w:cs="Times New Roman"/>
          <w:sz w:val="28"/>
          <w:szCs w:val="28"/>
        </w:rPr>
        <w:t>существлять иные права в соответствии с законами и нормативными правовыми актами Российской Федерации, законами и нормативными правовыми актами области.</w:t>
      </w:r>
    </w:p>
    <w:p w:rsidR="00FD0AB8" w:rsidRDefault="00FD0AB8" w:rsidP="006C5D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3. Организация деятельности управления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3.1. Управление возглавляет начальник, назначаемый на должность и освобождаемый от должности губернатором области.</w:t>
      </w:r>
    </w:p>
    <w:p w:rsidR="00E25CF1" w:rsidRPr="006C5D88" w:rsidRDefault="00E25CF1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имеет заместителя, который назначается на должность и освобождается от должности губернатором области.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3.2. Начальник управления в соответствии с законодательством Российской Федерации и законодательством области: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управления, организует работу по выполнению полномочий, возложенных на управление;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управление полномочий и реализацию государственной политики в установленной сфере деятельности;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3) издает приказы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4) утверждает должностные регламенты, инструкции сотрудников управления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5) утверждает в пределах установленных численности сотрудников управления и фонда оплаты труда штатное расписание и смету расходов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6) подписывает служебную документацию в пределах своей компетенции, несет ответственность за достоверность, качество, соответствие законодательству исходящих от управления информации и документов;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7) представляет управление в органах государственной власти, органах местного самоуправления муниципальных образований области, а также во взаимоотношениях с другими организациями в соответствии с действующим законодательством Российской Федерации, без доверенности действует от имени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8) заключает договоры, государственные контракты;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9) выдает доверенности для представления интересов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10) назначает на должность и освобождает от должности сотрудников управления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11) принимает решения о поощрении сотрудников управления и применении к ним мер дисциплинарного взыскания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12) обеспечивает соблюдение в управлении законодательства о государственной гражданской службе и </w:t>
      </w:r>
      <w:hyperlink r:id="rId8" w:history="1">
        <w:r w:rsidRPr="00FD0AB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D0AB8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гражданских служащих области;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13) проводит личный прием граждан, организует своевременное рассмотрение обращений граждан, юридических лиц;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14) организует мобилизационную подготовку управления и контролирует ее осуществление;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15) осуществляет другие полномочия в соответствии с федеральным и областным законодательством.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3.3. В случае отсутствия начальника управления его обязанности </w:t>
      </w:r>
      <w:r w:rsidR="00E25CF1">
        <w:rPr>
          <w:rFonts w:ascii="Times New Roman" w:hAnsi="Times New Roman" w:cs="Times New Roman"/>
          <w:sz w:val="28"/>
          <w:szCs w:val="28"/>
        </w:rPr>
        <w:t>заместитель начальника управления, который действует без доверенности от имени управления, представляет его интересы, заключает договоры, соглашения, выдает доверенности, имеет право подписи на банковских документах, имеет право издавать приказы, в том числе носящие нормативный характер</w:t>
      </w:r>
      <w:r w:rsidRPr="006C5D88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3.4. Финансирование деятельности управления осуществляется в пределах средств, выделяемых из областного бюджета на его содержание.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3.5. Управление является юридическим лицом, имеет лицевой счет в Управлении Федерального казначейства по Еврейской автономной области, печать с изображением Государственного герба Российской Федерации и штампы со своим наименованием, бланки для переписки и распорядительных документов.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3.6. Место нахождения управления: 679016, Еврейская автономная область, город Биробиджан, просп. 60-летия СССР, 18.</w:t>
      </w:r>
    </w:p>
    <w:p w:rsidR="00A636CF" w:rsidRPr="00A636CF" w:rsidRDefault="00A63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636CF" w:rsidRPr="00A636CF" w:rsidSect="00E8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F"/>
    <w:rsid w:val="000A3656"/>
    <w:rsid w:val="000E3937"/>
    <w:rsid w:val="001C1F57"/>
    <w:rsid w:val="001F50B2"/>
    <w:rsid w:val="003200C2"/>
    <w:rsid w:val="003D1114"/>
    <w:rsid w:val="003E6804"/>
    <w:rsid w:val="003F0D58"/>
    <w:rsid w:val="005231A4"/>
    <w:rsid w:val="005A249F"/>
    <w:rsid w:val="006B0D61"/>
    <w:rsid w:val="006C5D88"/>
    <w:rsid w:val="007D4E1E"/>
    <w:rsid w:val="0080272B"/>
    <w:rsid w:val="008717E0"/>
    <w:rsid w:val="008D4CB8"/>
    <w:rsid w:val="00A636CF"/>
    <w:rsid w:val="00B369DF"/>
    <w:rsid w:val="00BD7CEA"/>
    <w:rsid w:val="00D35FD8"/>
    <w:rsid w:val="00E25CF1"/>
    <w:rsid w:val="00E30BC7"/>
    <w:rsid w:val="00EA257A"/>
    <w:rsid w:val="00F41222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65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6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76D81FC5797674EF5D5B09C73239C2FC9EFDB823083E012509679D84AF3DE24C2718747BD8EC0C23DD7DC29E302DD84346FAD3F970014A7686Fh3O6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A76D81FC5797674EF5CBBD8A1F79932BCAB6D38C60DDB11F5AC3218713A39975C424C11DB08DDEC03DD7hDO4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76D81FC5797674EF5D5B09C73239C2FC9EFDB823288E510509679D84AF3DE24C2718747BD8EC0C23DD6DA29E302DD84346FAD3F970014A7686Fh3O6X" TargetMode="External"/><Relationship Id="rId5" Type="http://schemas.openxmlformats.org/officeDocument/2006/relationships/hyperlink" Target="consultantplus://offline/ref=6DA76D81FC5797674EF5D5B09C73239C2FC9EFDB823086E211509679D84AF3DE24C2718747BD8EC0C23FD4D829E302DD84346FAD3F970014A7686Fh3O6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1879</Words>
  <Characters>10711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12565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zakup_233-1</dc:creator>
  <cp:lastModifiedBy>Волк Татьяна Викторовна</cp:lastModifiedBy>
  <cp:revision>4</cp:revision>
  <dcterms:created xsi:type="dcterms:W3CDTF">2020-03-23T01:10:00Z</dcterms:created>
  <dcterms:modified xsi:type="dcterms:W3CDTF">2020-03-26T06:24:00Z</dcterms:modified>
</cp:coreProperties>
</file>